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47" w:rsidRDefault="00BD3847" w:rsidP="00BD3847">
      <w:pPr>
        <w:ind w:left="1800"/>
        <w:jc w:val="both"/>
        <w:rPr>
          <w:b/>
        </w:rPr>
      </w:pPr>
      <w:bookmarkStart w:id="0" w:name="_GoBack"/>
      <w:bookmarkEnd w:id="0"/>
      <w:r>
        <w:rPr>
          <w:b/>
        </w:rPr>
        <w:t>Финансово-экономическая деятельность</w:t>
      </w:r>
    </w:p>
    <w:p w:rsidR="00BD3847" w:rsidRDefault="00BD3847" w:rsidP="00BD3847">
      <w:pPr>
        <w:ind w:left="1080"/>
        <w:jc w:val="both"/>
        <w:rPr>
          <w:b/>
        </w:rPr>
      </w:pPr>
    </w:p>
    <w:p w:rsidR="00BD3847" w:rsidRDefault="00BD3847" w:rsidP="00BD3847">
      <w:pPr>
        <w:ind w:firstLine="708"/>
        <w:jc w:val="both"/>
      </w:pPr>
      <w:r>
        <w:t>МКОУ «</w:t>
      </w:r>
      <w:proofErr w:type="spellStart"/>
      <w:r>
        <w:t>Нурменская</w:t>
      </w:r>
      <w:proofErr w:type="spellEnd"/>
      <w:r>
        <w:t xml:space="preserve"> СОШ» является казенным учреждением. </w:t>
      </w:r>
    </w:p>
    <w:p w:rsidR="00BD3847" w:rsidRDefault="00BD3847" w:rsidP="00BD3847">
      <w:pPr>
        <w:ind w:firstLine="708"/>
        <w:jc w:val="both"/>
      </w:pPr>
      <w:r>
        <w:t>Общая сумма плановых поступлений в бюджет школы в 2014 году предполагалась в размере 17 961 380,00 рублей.</w:t>
      </w:r>
    </w:p>
    <w:p w:rsidR="00BD3847" w:rsidRDefault="00BD3847" w:rsidP="00BD3847">
      <w:pPr>
        <w:ind w:firstLine="708"/>
        <w:jc w:val="both"/>
      </w:pPr>
      <w:r>
        <w:t>Фактически эта сумма составила 21 316 605,24 рублей, что на 2 481 226,38 рублей больше, чем в 2013 году (на 13% больше)</w:t>
      </w:r>
    </w:p>
    <w:p w:rsidR="00BD3847" w:rsidRDefault="00BD3847" w:rsidP="00BD3847">
      <w:pPr>
        <w:ind w:firstLine="708"/>
        <w:jc w:val="both"/>
      </w:pPr>
      <w:r>
        <w:t>Из них на оплату труда пошло 11971591,08 рубля, что составило 56% от бюджета на 2014 год по школе (расходы на оплату труда в 2013 году составили 64 % от бюджета школы). Снижение суммы расходов связано с уменьшением количества классов-комплектов.</w:t>
      </w:r>
    </w:p>
    <w:p w:rsidR="00BD3847" w:rsidRDefault="00BD3847" w:rsidP="00BD3847">
      <w:pPr>
        <w:ind w:firstLine="708"/>
        <w:jc w:val="both"/>
      </w:pPr>
      <w:r>
        <w:t>На оплату коммунальных услуг израсходовано 2505753,46 рубля, что на 548394,62 рубля больше, чем в 2013 году (1 957 358,84 рубля), и составляет 12</w:t>
      </w:r>
      <w:proofErr w:type="gramStart"/>
      <w:r>
        <w:t>%  от</w:t>
      </w:r>
      <w:proofErr w:type="gramEnd"/>
      <w:r>
        <w:t xml:space="preserve"> бюджета школы. Муниципальный контракт исполнен в полном объеме, задолженности нет.</w:t>
      </w:r>
    </w:p>
    <w:p w:rsidR="00BD3847" w:rsidRDefault="00BD3847" w:rsidP="00BD3847">
      <w:pPr>
        <w:ind w:firstLine="708"/>
        <w:jc w:val="both"/>
      </w:pPr>
      <w:r>
        <w:t xml:space="preserve">Значительные расходы были связаны в 2014 году с содержанием здания школы (3271198,36 рублей), что на 63,5% больше, чем в 2013 году: </w:t>
      </w:r>
    </w:p>
    <w:p w:rsidR="00BD3847" w:rsidRDefault="00BD3847" w:rsidP="00BD3847">
      <w:pPr>
        <w:ind w:firstLine="708"/>
        <w:jc w:val="both"/>
      </w:pPr>
      <w:r>
        <w:t xml:space="preserve">- установлено наружное и внутреннее видеонаблюдение, </w:t>
      </w:r>
    </w:p>
    <w:p w:rsidR="00BD3847" w:rsidRDefault="00BD3847" w:rsidP="00BD3847">
      <w:pPr>
        <w:ind w:firstLine="708"/>
        <w:jc w:val="both"/>
      </w:pPr>
      <w:r>
        <w:t xml:space="preserve">- произведена герметизация межпанельных швов, </w:t>
      </w:r>
    </w:p>
    <w:p w:rsidR="00BD3847" w:rsidRDefault="00BD3847" w:rsidP="00BD3847">
      <w:pPr>
        <w:ind w:firstLine="708"/>
        <w:jc w:val="both"/>
      </w:pPr>
      <w:r>
        <w:t xml:space="preserve">-выполнен ремонт спортивного зала, </w:t>
      </w:r>
    </w:p>
    <w:p w:rsidR="00BD3847" w:rsidRDefault="00BD3847" w:rsidP="00BD3847">
      <w:pPr>
        <w:ind w:firstLine="708"/>
        <w:jc w:val="both"/>
      </w:pPr>
      <w:r>
        <w:t xml:space="preserve">-установлены 6 межэтажных дверей, </w:t>
      </w:r>
    </w:p>
    <w:p w:rsidR="00BD3847" w:rsidRDefault="00BD3847" w:rsidP="00BD3847">
      <w:pPr>
        <w:ind w:firstLine="708"/>
        <w:jc w:val="both"/>
      </w:pPr>
      <w:r>
        <w:t xml:space="preserve">-установлены 5 стеклопакетов в кабинете английского языка, канцелярии, кабинете директора, </w:t>
      </w:r>
    </w:p>
    <w:p w:rsidR="00BD3847" w:rsidRDefault="00BD3847" w:rsidP="00BD3847">
      <w:pPr>
        <w:ind w:firstLine="708"/>
        <w:jc w:val="both"/>
      </w:pPr>
      <w:r>
        <w:t xml:space="preserve">-произведена замена линолеума в кабинете математики, </w:t>
      </w:r>
    </w:p>
    <w:p w:rsidR="00BD3847" w:rsidRDefault="00BD3847" w:rsidP="00BD3847">
      <w:pPr>
        <w:ind w:firstLine="708"/>
        <w:jc w:val="both"/>
      </w:pPr>
      <w:r>
        <w:t xml:space="preserve">-выполнен частичный ремонт системы отопления, </w:t>
      </w:r>
    </w:p>
    <w:p w:rsidR="00BD3847" w:rsidRDefault="00BD3847" w:rsidP="00BD3847">
      <w:pPr>
        <w:ind w:firstLine="708"/>
        <w:jc w:val="both"/>
      </w:pPr>
      <w:r>
        <w:t xml:space="preserve">-проведена замена узлов учета электроэнергии. </w:t>
      </w:r>
    </w:p>
    <w:p w:rsidR="00BD3847" w:rsidRDefault="00BD3847" w:rsidP="00BD3847">
      <w:pPr>
        <w:ind w:firstLine="708"/>
        <w:jc w:val="both"/>
      </w:pPr>
      <w:r>
        <w:t xml:space="preserve">Много средств требует содержание школьного автобуса (приобретение ГСМ, медицинский осмотр водителя, приобретение запчастей, страхование гражданской ответственности перевозчика). В 2014 года имела место экономия по приобретению ГСМ (из запланированных 280000 рублей использовано 210740 рублей), что связано с отсутствием перевозок детей в конце января-начале февраля 2014 года из-за болезни водителя </w:t>
      </w:r>
      <w:proofErr w:type="spellStart"/>
      <w:r>
        <w:t>Клюкина</w:t>
      </w:r>
      <w:proofErr w:type="spellEnd"/>
      <w:r>
        <w:t xml:space="preserve"> В.В., а также за счет изменения маршрута следования автобуса (конечной точкой маршрута стала д. Надино, а не д. </w:t>
      </w:r>
      <w:proofErr w:type="spellStart"/>
      <w:r>
        <w:t>Муя</w:t>
      </w:r>
      <w:proofErr w:type="spellEnd"/>
      <w:r>
        <w:t xml:space="preserve">). </w:t>
      </w:r>
    </w:p>
    <w:p w:rsidR="00BD3847" w:rsidRDefault="00BD3847" w:rsidP="00BD3847">
      <w:pPr>
        <w:ind w:firstLine="708"/>
        <w:jc w:val="both"/>
      </w:pPr>
      <w:r>
        <w:t>Указанная экономия была использована на приобретение 7 принтеров и 2 МФУ в учебные кабинеты на общую сумму 33000 рублей.</w:t>
      </w:r>
    </w:p>
    <w:p w:rsidR="00BD3847" w:rsidRDefault="00BD3847" w:rsidP="00BD3847">
      <w:pPr>
        <w:ind w:firstLine="708"/>
        <w:jc w:val="both"/>
      </w:pPr>
      <w:r>
        <w:t xml:space="preserve">На организацию оздоровительной работы с детьми в летний </w:t>
      </w:r>
      <w:proofErr w:type="gramStart"/>
      <w:r>
        <w:t>период  2014</w:t>
      </w:r>
      <w:proofErr w:type="gramEnd"/>
      <w:r>
        <w:t xml:space="preserve"> года было выделено 261834,30 рублей, что позволило открыть на базе школы два оздоровительных лагеря на 30 и 15 человек. Организация детей в летний период помогает избежать правонарушений со стороны подростков и </w:t>
      </w:r>
    </w:p>
    <w:p w:rsidR="00BD3847" w:rsidRDefault="00BD3847" w:rsidP="00BD3847">
      <w:pPr>
        <w:jc w:val="both"/>
      </w:pPr>
    </w:p>
    <w:p w:rsidR="00BD3847" w:rsidRDefault="00BD3847" w:rsidP="00BD3847">
      <w:pPr>
        <w:jc w:val="center"/>
      </w:pPr>
      <w:r>
        <w:t>-20-</w:t>
      </w:r>
    </w:p>
    <w:p w:rsidR="00BD3847" w:rsidRDefault="00BD3847" w:rsidP="00BD3847">
      <w:pPr>
        <w:jc w:val="both"/>
      </w:pPr>
      <w:r>
        <w:t>обеспечить полноценное питание и отдых для детей, находящихся в трудной жизненной ситуации.</w:t>
      </w:r>
    </w:p>
    <w:p w:rsidR="00BD3847" w:rsidRDefault="00BD3847" w:rsidP="00BD3847">
      <w:pPr>
        <w:ind w:firstLine="708"/>
        <w:jc w:val="both"/>
      </w:pPr>
      <w:r>
        <w:lastRenderedPageBreak/>
        <w:t xml:space="preserve">К сожалению, сложно решается вопрос о приобретении учебников. В связи с переходом на ФГОС и увеличением численности учащихся начальной школы в последние три года ежегодно возникает потребность в приобретении новых учебников, однако второй год не выделяется дополнительное финансирование на эти цели. Приходится исходить из возможностей сметы образовательной организации. В 2014 </w:t>
      </w:r>
      <w:proofErr w:type="gramStart"/>
      <w:r>
        <w:t>году  были</w:t>
      </w:r>
      <w:proofErr w:type="gramEnd"/>
      <w:r>
        <w:t xml:space="preserve"> сделаны передвижки средств для обеспечения учебниками учащихся 6 класса, перешедших на ФГОС в 2014 году.</w:t>
      </w:r>
    </w:p>
    <w:p w:rsidR="00BD3847" w:rsidRDefault="00BD3847" w:rsidP="00BD3847">
      <w:pPr>
        <w:ind w:firstLine="708"/>
        <w:jc w:val="both"/>
      </w:pPr>
      <w:r>
        <w:t>В 2014 году6</w:t>
      </w:r>
    </w:p>
    <w:p w:rsidR="00BD3847" w:rsidRDefault="00BD3847" w:rsidP="00BD3847">
      <w:pPr>
        <w:ind w:firstLine="708"/>
        <w:jc w:val="both"/>
      </w:pPr>
      <w:r>
        <w:t xml:space="preserve">- установлен новый компьютерный класс на 13 ученических мест и одно рабочее место учителя, приобретена интерактивная доска, проектор и МФУ для кабинета информатики. Общая сумма закупки составила 332600 рублей. </w:t>
      </w:r>
    </w:p>
    <w:p w:rsidR="00BD3847" w:rsidRDefault="00BD3847" w:rsidP="00BD3847">
      <w:pPr>
        <w:ind w:firstLine="708"/>
        <w:jc w:val="both"/>
      </w:pPr>
      <w:r>
        <w:t>- приобретены проектор и экран в кабинет начальных классов на сумму 28500 рублей за счет передвижки средств (приобретение СИЗ стало необязательным).</w:t>
      </w:r>
    </w:p>
    <w:p w:rsidR="00BD3847" w:rsidRDefault="00BD3847" w:rsidP="00BD3847">
      <w:pPr>
        <w:ind w:firstLine="708"/>
        <w:jc w:val="both"/>
      </w:pPr>
      <w:r>
        <w:t xml:space="preserve">- приобретено спортивное оборудование для обеспечения выполнения учебной программы на уроках физической культуры за счет средств депутата Захарова В.В. (75000 рублей) и средств федерального и местного </w:t>
      </w:r>
      <w:proofErr w:type="gramStart"/>
      <w:r>
        <w:t>бюджета(</w:t>
      </w:r>
      <w:proofErr w:type="gramEnd"/>
      <w:r>
        <w:t>39500 рублей).</w:t>
      </w:r>
    </w:p>
    <w:p w:rsidR="00BD3847" w:rsidRDefault="00BD3847" w:rsidP="00BD3847">
      <w:pPr>
        <w:ind w:firstLine="708"/>
        <w:jc w:val="both"/>
      </w:pPr>
      <w:r>
        <w:t>-приобретены фотоаппарат и микрофон в школьный музей (по результатам конкурса школьных музеев были выделены призовые в размере 24750 рублей)</w:t>
      </w:r>
    </w:p>
    <w:p w:rsidR="00BD3847" w:rsidRDefault="00BD3847" w:rsidP="00BD3847">
      <w:pPr>
        <w:ind w:left="708"/>
        <w:jc w:val="both"/>
      </w:pPr>
      <w:r>
        <w:t>На обеспечение Интернет-трафика было выделено 50976,00рублей.  Обучение ответственных лиц обошлось в 40000 рублей.</w:t>
      </w:r>
    </w:p>
    <w:p w:rsidR="00BD3847" w:rsidRDefault="00BD3847" w:rsidP="00BD3847">
      <w:pPr>
        <w:ind w:firstLine="708"/>
        <w:jc w:val="both"/>
      </w:pPr>
      <w:r>
        <w:t xml:space="preserve">На укрепление материально-технической базы школы были использованы средства депутатов Законодательного собрания Ленинградской области. Депутат Соколов Ю.В. выделил 50 000,00 рублей на приобретение стендов и витрины в школьный музей. </w:t>
      </w:r>
    </w:p>
    <w:p w:rsidR="00BD3847" w:rsidRDefault="00BD3847" w:rsidP="00BD3847">
      <w:pPr>
        <w:ind w:firstLine="708"/>
        <w:jc w:val="both"/>
      </w:pPr>
      <w:r>
        <w:t>Депутат Захаров В.В. выделил деньги на приобретение интерактивной доски (300000 рублей) для реализации проекта «Школа – территория спорта», которая позволит выходить на сайт Министерства спорта РФ и проводить игровые физкультминутки в начальной школе. Часть денег депутата была использована на установку дверей (смотри выше).</w:t>
      </w:r>
    </w:p>
    <w:p w:rsidR="00BD3847" w:rsidRDefault="00BD3847" w:rsidP="00BD3847">
      <w:pPr>
        <w:ind w:firstLine="708"/>
        <w:jc w:val="both"/>
      </w:pPr>
      <w:r>
        <w:t>За счет экономии были приобретены 20 письменных столов и 20 книжных шкафов, 16 компьютерных кресел, 43 офисных стула на общую сумму 237400 рублей.</w:t>
      </w:r>
    </w:p>
    <w:p w:rsidR="00BD3847" w:rsidRDefault="00BD3847" w:rsidP="00BD3847">
      <w:pPr>
        <w:ind w:firstLine="708"/>
        <w:jc w:val="both"/>
      </w:pPr>
      <w:r>
        <w:t>Бюджет 2014 года исполнен полностью.</w:t>
      </w:r>
    </w:p>
    <w:p w:rsidR="00284FF6" w:rsidRDefault="00284FF6"/>
    <w:sectPr w:rsidR="0028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05054"/>
    <w:multiLevelType w:val="hybridMultilevel"/>
    <w:tmpl w:val="210C12A0"/>
    <w:lvl w:ilvl="0" w:tplc="C5A85160">
      <w:start w:val="3"/>
      <w:numFmt w:val="upperRoman"/>
      <w:lvlText w:val="%1."/>
      <w:lvlJc w:val="left"/>
      <w:pPr>
        <w:ind w:left="180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03"/>
    <w:rsid w:val="00284FF6"/>
    <w:rsid w:val="006F6603"/>
    <w:rsid w:val="00BD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82411-07AC-47B0-AB70-896DC076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Наталья Борисовна</cp:lastModifiedBy>
  <cp:revision>3</cp:revision>
  <dcterms:created xsi:type="dcterms:W3CDTF">2015-06-08T05:19:00Z</dcterms:created>
  <dcterms:modified xsi:type="dcterms:W3CDTF">2015-06-08T05:19:00Z</dcterms:modified>
</cp:coreProperties>
</file>