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01" w:rsidRPr="00AE2B0F" w:rsidRDefault="00F03001" w:rsidP="00AE2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2B0F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Pr="00AE2B0F">
        <w:rPr>
          <w:rFonts w:ascii="Times New Roman" w:hAnsi="Times New Roman"/>
          <w:bCs/>
          <w:sz w:val="24"/>
          <w:szCs w:val="24"/>
        </w:rPr>
        <w:t>Нурменская</w:t>
      </w:r>
      <w:proofErr w:type="spellEnd"/>
      <w:r w:rsidRPr="00AE2B0F">
        <w:rPr>
          <w:rFonts w:ascii="Times New Roman" w:hAnsi="Times New Roman"/>
          <w:bCs/>
          <w:sz w:val="24"/>
          <w:szCs w:val="24"/>
        </w:rPr>
        <w:t xml:space="preserve"> СОШ»</w:t>
      </w:r>
    </w:p>
    <w:p w:rsidR="00F03001" w:rsidRPr="00AE2B0F" w:rsidRDefault="00F03001" w:rsidP="00AE2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2B0F">
        <w:rPr>
          <w:rFonts w:ascii="Times New Roman" w:hAnsi="Times New Roman"/>
          <w:bCs/>
          <w:sz w:val="24"/>
          <w:szCs w:val="24"/>
        </w:rPr>
        <w:t xml:space="preserve">      </w:t>
      </w:r>
      <w:r w:rsidRPr="00AE2B0F">
        <w:rPr>
          <w:rFonts w:ascii="Times New Roman" w:hAnsi="Times New Roman"/>
          <w:bCs/>
          <w:sz w:val="24"/>
          <w:szCs w:val="24"/>
        </w:rPr>
        <w:tab/>
      </w:r>
      <w:r w:rsidRPr="00AE2B0F">
        <w:rPr>
          <w:rFonts w:ascii="Times New Roman" w:hAnsi="Times New Roman"/>
          <w:bCs/>
          <w:sz w:val="24"/>
          <w:szCs w:val="24"/>
        </w:rPr>
        <w:tab/>
      </w:r>
      <w:r w:rsidRPr="00AE2B0F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AE2B0F">
        <w:rPr>
          <w:rFonts w:ascii="Times New Roman" w:hAnsi="Times New Roman"/>
          <w:bCs/>
          <w:sz w:val="24"/>
          <w:szCs w:val="24"/>
        </w:rPr>
        <w:tab/>
      </w:r>
      <w:r w:rsidR="00AE2B0F">
        <w:rPr>
          <w:rFonts w:ascii="Times New Roman" w:hAnsi="Times New Roman"/>
          <w:bCs/>
          <w:sz w:val="24"/>
          <w:szCs w:val="24"/>
        </w:rPr>
        <w:tab/>
      </w:r>
      <w:r w:rsidR="00AE2B0F">
        <w:rPr>
          <w:rFonts w:ascii="Times New Roman" w:hAnsi="Times New Roman"/>
          <w:bCs/>
          <w:sz w:val="24"/>
          <w:szCs w:val="24"/>
        </w:rPr>
        <w:tab/>
      </w:r>
      <w:r w:rsidR="00AE2B0F">
        <w:rPr>
          <w:rFonts w:ascii="Times New Roman" w:hAnsi="Times New Roman"/>
          <w:bCs/>
          <w:sz w:val="24"/>
          <w:szCs w:val="24"/>
        </w:rPr>
        <w:tab/>
      </w:r>
      <w:r w:rsidR="00773433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bookmarkStart w:id="0" w:name="_GoBack"/>
      <w:bookmarkEnd w:id="0"/>
      <w:r w:rsidRPr="00AE2B0F"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F03001" w:rsidRPr="00AE2B0F" w:rsidRDefault="00F03001" w:rsidP="00AE2B0F">
      <w:pPr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  <w:r w:rsidRPr="00AE2B0F">
        <w:rPr>
          <w:rFonts w:ascii="Times New Roman" w:hAnsi="Times New Roman"/>
          <w:bCs/>
          <w:sz w:val="24"/>
          <w:szCs w:val="24"/>
        </w:rPr>
        <w:t xml:space="preserve">  </w:t>
      </w:r>
      <w:r w:rsidR="00AE2B0F">
        <w:rPr>
          <w:rFonts w:ascii="Times New Roman" w:hAnsi="Times New Roman"/>
          <w:bCs/>
          <w:sz w:val="24"/>
          <w:szCs w:val="24"/>
        </w:rPr>
        <w:tab/>
      </w:r>
      <w:r w:rsidR="00AE2B0F">
        <w:rPr>
          <w:rFonts w:ascii="Times New Roman" w:hAnsi="Times New Roman"/>
          <w:bCs/>
          <w:sz w:val="24"/>
          <w:szCs w:val="24"/>
        </w:rPr>
        <w:tab/>
      </w:r>
      <w:r w:rsidRPr="00AE2B0F">
        <w:rPr>
          <w:rFonts w:ascii="Times New Roman" w:hAnsi="Times New Roman"/>
          <w:bCs/>
          <w:sz w:val="24"/>
          <w:szCs w:val="24"/>
        </w:rPr>
        <w:t xml:space="preserve">приказом по школе </w:t>
      </w:r>
    </w:p>
    <w:p w:rsidR="00F03001" w:rsidRPr="00AE2B0F" w:rsidRDefault="00F03001" w:rsidP="00AE2B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E2B0F">
        <w:rPr>
          <w:rFonts w:ascii="Times New Roman" w:hAnsi="Times New Roman"/>
          <w:bCs/>
          <w:sz w:val="24"/>
          <w:szCs w:val="24"/>
        </w:rPr>
        <w:t>№ 313/1 от 04.06.2013 г.</w:t>
      </w:r>
    </w:p>
    <w:p w:rsidR="00F03001" w:rsidRPr="00AE2B0F" w:rsidRDefault="00F03001" w:rsidP="00AE2B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01" w:rsidRPr="00AE2B0F" w:rsidRDefault="00F03001" w:rsidP="00AE2B0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AE2B0F">
        <w:rPr>
          <w:rFonts w:ascii="Times New Roman" w:hAnsi="Times New Roman"/>
          <w:sz w:val="24"/>
          <w:szCs w:val="24"/>
        </w:rPr>
        <w:t xml:space="preserve"> </w:t>
      </w:r>
    </w:p>
    <w:p w:rsidR="00F03001" w:rsidRPr="00AE2B0F" w:rsidRDefault="00F03001" w:rsidP="00AE2B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О ПЕРСОНАЛЬНЫХ</w:t>
      </w:r>
      <w:r w:rsidRPr="00AE2B0F">
        <w:rPr>
          <w:rFonts w:ascii="Times New Roman" w:hAnsi="Times New Roman"/>
          <w:sz w:val="24"/>
          <w:szCs w:val="24"/>
        </w:rPr>
        <w:t xml:space="preserve"> </w:t>
      </w:r>
      <w:r w:rsidRPr="00AE2B0F">
        <w:rPr>
          <w:rFonts w:ascii="Times New Roman" w:hAnsi="Times New Roman"/>
          <w:b/>
          <w:bCs/>
          <w:sz w:val="24"/>
          <w:szCs w:val="24"/>
        </w:rPr>
        <w:t>ДАННЫХ</w:t>
      </w:r>
    </w:p>
    <w:p w:rsidR="00F03001" w:rsidRPr="00AE2B0F" w:rsidRDefault="00F03001" w:rsidP="00AE2B0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Общие</w:t>
      </w:r>
      <w:r w:rsidR="00AE2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2B0F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F03001" w:rsidRPr="00AE2B0F" w:rsidRDefault="00F03001" w:rsidP="00AE2B0F">
      <w:pPr>
        <w:pStyle w:val="ConsPlusNonformat"/>
        <w:tabs>
          <w:tab w:val="num" w:pos="36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сбора, хранения, передачи и любого другого использования персональных данных участников образовательного процесса в   школе  в соответствии с законодательством Российской Федерации.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1.3. Положение разработано  на основании Конституции Российской Федерации, главы 14 (ст. 85-90) Трудового Кодекса Российской Федерации, Федерального закона  от 27.07.2006 N 149-ФЗ "Об информации, информационных технологиях и о защите информации", Федерального закона от 27.07.2006 N 152-ФЗ "О персональных данных",  Постановления Правительства РФ от 17 ноября 2007 года 3781 «Об утверждении Положения об обеспечении безопасности персональных данных при их обработке в информационных системах  персональных данных»,</w:t>
      </w:r>
      <w:r w:rsidRPr="00AE2B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001" w:rsidRPr="00AE2B0F" w:rsidRDefault="00F03001" w:rsidP="00AE2B0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0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2.1.Для целей настоящего Положения используются следующие понятия: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>Оператор персональных данных</w:t>
      </w:r>
      <w:r w:rsidRPr="00AE2B0F">
        <w:rPr>
          <w:rFonts w:ascii="Times New Roman" w:hAnsi="Times New Roman" w:cs="Times New Roman"/>
          <w:sz w:val="24"/>
          <w:szCs w:val="24"/>
        </w:rPr>
        <w:t xml:space="preserve">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муниципальное казенное общеобразовательное учреждение «</w:t>
      </w:r>
      <w:proofErr w:type="spellStart"/>
      <w:r w:rsidRPr="00AE2B0F">
        <w:rPr>
          <w:rFonts w:ascii="Times New Roman" w:hAnsi="Times New Roman" w:cs="Times New Roman"/>
          <w:sz w:val="24"/>
          <w:szCs w:val="24"/>
        </w:rPr>
        <w:t>Нурменская</w:t>
      </w:r>
      <w:proofErr w:type="spellEnd"/>
      <w:r w:rsidRPr="00AE2B0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генерал-майора В.А.Вержбицкого»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i/>
          <w:sz w:val="24"/>
          <w:szCs w:val="24"/>
        </w:rPr>
        <w:t xml:space="preserve">Персональные данные </w:t>
      </w:r>
      <w:r w:rsidRPr="00AE2B0F">
        <w:rPr>
          <w:rFonts w:ascii="Times New Roman" w:hAnsi="Times New Roman"/>
          <w:sz w:val="24"/>
          <w:szCs w:val="24"/>
        </w:rPr>
        <w:t xml:space="preserve"> – это информация, включающая сведения о фактах, событиях и обстоятельствах жизни (независимо от формы их представления), необходимая для идентификации личности.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 xml:space="preserve">Субъект </w:t>
      </w:r>
      <w:r w:rsidRPr="00AE2B0F">
        <w:rPr>
          <w:rFonts w:ascii="Times New Roman" w:hAnsi="Times New Roman" w:cs="Times New Roman"/>
          <w:sz w:val="24"/>
          <w:szCs w:val="24"/>
        </w:rPr>
        <w:t>– субъект персональных данных.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>Обработка персональных данных</w:t>
      </w:r>
      <w:r w:rsidRPr="00AE2B0F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>Распространение персональных данных</w:t>
      </w:r>
      <w:r w:rsidRPr="00AE2B0F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>Использование персональных данных</w:t>
      </w:r>
      <w:r w:rsidRPr="00AE2B0F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>Блокирование персональных данных</w:t>
      </w:r>
      <w:r w:rsidRPr="00AE2B0F"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i/>
          <w:sz w:val="24"/>
          <w:szCs w:val="24"/>
        </w:rPr>
        <w:t>Уничтожение персональных данных</w:t>
      </w:r>
      <w:r w:rsidRPr="00AE2B0F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F03001" w:rsidRPr="00AE2B0F" w:rsidRDefault="00F03001" w:rsidP="00AE2B0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2.2.К персональным данным относятся: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2.2.1Сведения, содержащиеся в основном документе, удостоверяющем личность субъекта.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2.2.2.Информация, содержащаяся в трудовой книжке.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2.2.3.Информация, содержащаяся в страховом свидетельстве государственного пенсионного страхования.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lastRenderedPageBreak/>
        <w:t>2.2.4.Сведения, содержащиеся в документах воинского учета для военнообязанных и лиц, подлежащих призыву на военную службу.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2.2.5. Сведения об образовании, квалификации или наличии специальных знаний или подготовки.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2.2.6.Сведения,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2.2.7.Сведения о семейном положении.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2.2.8.Информация медицинского характера, в случаях, предусмотренных законодательством.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2.2.9.Сведения о заработной плате.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2.2.10.Сведения о социальных льготах;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2.2.11.Сведения о наличии судимостей;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2.2.12.Место работы или учебы членов семьи;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2.2.13.Содержание трудового договора;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2.2.14.Подлинники и копии приказов по личному составу и финансовой деятельности;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2.2.15.Основания к приказам по личному составу и финансовой деятельности;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2.2.16.Документы, содержащие информацию по повышению квалификации и переподготовке, аттестации, служебном расследовании.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2.2.17.Сведения о награждении государственными наградами Российской Федерации,  присвоении почетных, воинских и специальных званий.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2.2.18. Документы, содержащие сведения, необходимые для предоставления  субъекту  гарантий и компенсаций, установленных действующим законодательством (документы о составе семьи, о состоянии здоровья членов семьи,  о беременности работницы, о возрасте малолетних детей, о донорстве  и т.п.)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color w:val="000000"/>
          <w:sz w:val="24"/>
          <w:szCs w:val="24"/>
        </w:rPr>
        <w:t>2</w:t>
      </w:r>
      <w:r w:rsidRPr="00AE2B0F">
        <w:rPr>
          <w:rFonts w:ascii="Times New Roman" w:hAnsi="Times New Roman"/>
          <w:sz w:val="24"/>
          <w:szCs w:val="24"/>
        </w:rPr>
        <w:t>.3. В состав документов, содержащих персональные данные, входит следующая документация, образующаяся в процессе основной деятельности учреждения и содержащая персональные данные: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 документы, сопровождающие процесс оформления трудовых отношений работников учреждения при приеме на работу, переводе, увольнении и т.п.;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материалы по проведению собеседований, тестированию, аттестации работников учреждения;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подлинники и копии приказов по личному составу;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 личные дела и трудовые книжки работников учреждения;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картотеки, журналы, базы данных по персоналу учреждения;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подлинники и копии отчетных, аналитических и справочных материалов, передаваемых руководству учреждения;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копии документов (отчетов, справок и др.), направляемых в государственные органы статистики, вышестоящие органы управления и другие учреждения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штатное расписание структурного подразделения (с указанием, кто из сотрудников занимает ту или иную должность, вакантных должностей);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журнал табельного учета с указанием фамилий и инициалов работников структурного подразделения;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личные дела работников и обучающихся;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классные журналы;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список субъектов с указанием основных биографических данных: год рождения, образование, местожительство, домашний телефон и др.;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табели учета использования рабочего времени и расчета заработной платы;</w:t>
      </w:r>
    </w:p>
    <w:p w:rsidR="00F03001" w:rsidRPr="00AE2B0F" w:rsidRDefault="00F03001" w:rsidP="00AE2B0F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 документация по начислению заработной платы (рабочие наряды, карточки учета выработки, договоры, акты сдачи-приемки работ и др.);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- расчетно-платежные документы по заработной плате (лицевые счета работников, расчетно-платежные ведомости и</w:t>
      </w:r>
    </w:p>
    <w:p w:rsidR="00F03001" w:rsidRPr="00AE2B0F" w:rsidRDefault="00F03001" w:rsidP="00AE2B0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B0F">
        <w:rPr>
          <w:rFonts w:ascii="Times New Roman" w:hAnsi="Times New Roman"/>
          <w:b/>
          <w:sz w:val="24"/>
          <w:szCs w:val="24"/>
        </w:rPr>
        <w:t>Обработка персональных данных</w:t>
      </w:r>
    </w:p>
    <w:p w:rsidR="00F03001" w:rsidRPr="00AE2B0F" w:rsidRDefault="00F03001" w:rsidP="00AE2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при обработке персональных данных  должны соблюдаться следующие  общие требования: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 xml:space="preserve"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</w:t>
      </w:r>
      <w:r w:rsidRPr="00AE2B0F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членов его семьи,  а также в целях обеспечения сохранности принадлежащего ему имущества и имущества оператора.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 xml:space="preserve">3.1.4.Субъекты персональных данных 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 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3.1.5.Субъекты персональных данных не должны отказываться от своих прав на сохранение и защиту тайны.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3.1.6.Субъект персональных данных должен быть поставлен в известность о цели обработки персональных данных и ее правовом основании, о предполагаемых пользователях персональных данных.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3.1.7.Обработка персональных данных субъектов возможна без их согласия в следующих случаях: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-персональные данные являются общедоступными;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-персональные данные относятся к состоянию здоровья, и их обработка необходима для защиты жизни Субъекта, его здоровья или иных жизненно важных интересов, либо жизни, здоровья или иных жизненно важных интересов других лиц, и получение согласия Субъекта невозможно;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-по требованию полномочных государственных органов в случаях, предусмотренных федеральным законом.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>3.2. Получение персональных данных.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 xml:space="preserve">3.2.1.Все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 письменное согласие на их обработку оператором. </w:t>
      </w:r>
    </w:p>
    <w:p w:rsidR="00F03001" w:rsidRPr="00AE2B0F" w:rsidRDefault="00F03001" w:rsidP="00AE2B0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B0F">
        <w:rPr>
          <w:rFonts w:ascii="Times New Roman" w:hAnsi="Times New Roman" w:cs="Times New Roman"/>
          <w:sz w:val="24"/>
          <w:szCs w:val="24"/>
        </w:rPr>
        <w:t xml:space="preserve">3.2.2.Согласие на обработку персональных данных может быть отозвано субъектом персональных данных. 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>3.2.3.В случаях, когда оператор может получить необходимые персональные данные субъекта только у третьей стороны, субъект или его законные представители  (в случае несовершеннолетия субъекта) должен быть уведомлен об этом заранее и от него должно быть получено письменное согласие.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 xml:space="preserve">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 Согласие оформляется в письменной форме в двух экземплярах: один из которых предоставляется субъекту, второй хранится у оператора. 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 xml:space="preserve">3.2.4.Запрещается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>3.2.5.Запрещается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</w:p>
    <w:p w:rsidR="00F03001" w:rsidRPr="00AE2B0F" w:rsidRDefault="00F03001" w:rsidP="00AE2B0F">
      <w:pPr>
        <w:pStyle w:val="a3"/>
        <w:suppressAutoHyphens/>
        <w:ind w:left="1416" w:firstLine="708"/>
        <w:rPr>
          <w:b/>
          <w:sz w:val="24"/>
          <w:szCs w:val="24"/>
        </w:rPr>
      </w:pPr>
      <w:r w:rsidRPr="00AE2B0F">
        <w:rPr>
          <w:b/>
          <w:sz w:val="24"/>
          <w:szCs w:val="24"/>
        </w:rPr>
        <w:t>4.Хранение и передача персональных данных.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>4.1.Хранение персональных данных субъектов осуществляется кадровой службой, бухгалтерией,  на бумажных и электронных носителях с ограниченным доступом.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 xml:space="preserve">4.1.1.Подразделения,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 w:rsidRPr="00AE2B0F">
          <w:rPr>
            <w:sz w:val="24"/>
            <w:szCs w:val="24"/>
          </w:rPr>
          <w:t>2008 г</w:t>
        </w:r>
      </w:smartTag>
      <w:r w:rsidRPr="00AE2B0F">
        <w:rPr>
          <w:sz w:val="24"/>
          <w:szCs w:val="24"/>
        </w:rPr>
        <w:t>. N 687.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>4.1.2.Доступ к персональным данным Субъектов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lastRenderedPageBreak/>
        <w:t>4.1.3.Внутренний доступ к персональным данным Субъектов в образовательном учреждении осуществляется в соответствии со списком лиц, уполномоченных на получение и доступ к персональным данным, утвержденным приказом руководителя образовательного учреждения.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 xml:space="preserve">4.1.4.Право внутреннего доступа к персональным данным Субъектов образовательного учреждения имеют: </w:t>
      </w:r>
    </w:p>
    <w:p w:rsidR="00F03001" w:rsidRPr="00AE2B0F" w:rsidRDefault="00F03001" w:rsidP="00AE2B0F">
      <w:pPr>
        <w:pStyle w:val="a5"/>
        <w:spacing w:before="0" w:beforeAutospacing="0" w:after="0" w:afterAutospacing="0"/>
        <w:ind w:firstLine="567"/>
        <w:jc w:val="both"/>
      </w:pPr>
      <w:r w:rsidRPr="00AE2B0F">
        <w:t>- руководитель организации;</w:t>
      </w:r>
    </w:p>
    <w:p w:rsidR="00F03001" w:rsidRPr="00AE2B0F" w:rsidRDefault="00F03001" w:rsidP="00AE2B0F">
      <w:pPr>
        <w:pStyle w:val="a5"/>
        <w:spacing w:before="0" w:beforeAutospacing="0" w:after="0" w:afterAutospacing="0"/>
        <w:ind w:firstLine="567"/>
        <w:jc w:val="both"/>
      </w:pPr>
      <w:r w:rsidRPr="00AE2B0F">
        <w:t>- работники, уполномоченные в соответствии с приказом на получение и доступ к персональным данным работников.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 xml:space="preserve">4.1.5.В целях обеспечения надлежащего выполнения трудовых обязанностей доступ к персональным данным  может быть предоставлен на основании приказа руководителя образовательного учреждения иному работнику, должность которого не включена в список лиц, уполномоченных на получение и доступ к персональным данным. 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 xml:space="preserve">4.1.6. Юридическим и физическим лицам, оказывающим услуги образовательному учреждению на основании заключенных гражданско-правовых договоров (либо на иных основаниях), которым необходим доступ к персональным данным работников образовательного учреждения 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 </w:t>
      </w:r>
    </w:p>
    <w:p w:rsidR="00F03001" w:rsidRPr="00AE2B0F" w:rsidRDefault="00F03001" w:rsidP="00AE2B0F">
      <w:pPr>
        <w:pStyle w:val="a5"/>
        <w:spacing w:before="0" w:beforeAutospacing="0" w:after="0" w:afterAutospacing="0"/>
        <w:ind w:firstLine="567"/>
        <w:jc w:val="both"/>
      </w:pPr>
      <w:r w:rsidRPr="00AE2B0F">
        <w:t xml:space="preserve"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работников. 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 xml:space="preserve">4.1.7. Работники, осуществляющие обработку персональных данных, должны быть уведомлены в письменной форме о своей обязанности не разглашать персональные данные работников, к которым они получили доступ. 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>4.1.8. Получателями персональных данных Субъектов вне образовательного учреждения на законном основании являются органы пенсионного обеспечения, органы социального страхования, определяемые в соответствии с федеральными законами о конкретных видах обязательного социального страхования; органы прокуратуры и другие правоохранительные органы; налоговые органы; федеральная инспекция труда; профессиональные союзы, а также иные органы и организации в соответствии с федеральными законами.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 xml:space="preserve">4.1.9. Любые лица, обладающие доступом к персональным данным Субъектов образовательного учреждения, обязаны соблюдать специальный режим их использования и защиты. Лица, получившие персональные данные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 </w:t>
      </w:r>
    </w:p>
    <w:p w:rsidR="00F03001" w:rsidRPr="00AE2B0F" w:rsidRDefault="00F03001" w:rsidP="00AE2B0F">
      <w:pPr>
        <w:pStyle w:val="a5"/>
        <w:spacing w:before="0" w:beforeAutospacing="0" w:after="0" w:afterAutospacing="0"/>
        <w:jc w:val="both"/>
      </w:pPr>
      <w:r w:rsidRPr="00AE2B0F">
        <w:t>4.1.10.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субъектов:</w:t>
      </w:r>
    </w:p>
    <w:p w:rsidR="00F03001" w:rsidRPr="00AE2B0F" w:rsidRDefault="00F03001" w:rsidP="00AE2B0F">
      <w:pPr>
        <w:pStyle w:val="a5"/>
        <w:spacing w:before="0" w:beforeAutospacing="0" w:after="0" w:afterAutospacing="0"/>
        <w:ind w:firstLine="567"/>
        <w:jc w:val="both"/>
      </w:pPr>
      <w:r w:rsidRPr="00AE2B0F">
        <w:t>журнал учета внутреннего доступа к персональным данным субъектов в учреждении;</w:t>
      </w:r>
    </w:p>
    <w:p w:rsidR="00F03001" w:rsidRPr="00AE2B0F" w:rsidRDefault="00F03001" w:rsidP="00AE2B0F">
      <w:pPr>
        <w:pStyle w:val="a5"/>
        <w:spacing w:before="0" w:beforeAutospacing="0" w:after="0" w:afterAutospacing="0"/>
        <w:ind w:firstLine="567"/>
        <w:jc w:val="both"/>
      </w:pPr>
      <w:r w:rsidRPr="00AE2B0F">
        <w:t xml:space="preserve">журнал учета выдачи персональных данных субъектов учреждения организациям и государственным органам (журнал учета внешнего доступа к персональным данным); 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>4.1.11.Персональные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  <w:r w:rsidRPr="00AE2B0F">
        <w:rPr>
          <w:sz w:val="24"/>
          <w:szCs w:val="24"/>
        </w:rPr>
        <w:t>4.1.12.Документы,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F03001" w:rsidRPr="00AE2B0F" w:rsidRDefault="00F03001" w:rsidP="00AE2B0F">
      <w:pPr>
        <w:pStyle w:val="a3"/>
        <w:suppressAutoHyphens/>
        <w:rPr>
          <w:sz w:val="24"/>
          <w:szCs w:val="24"/>
        </w:rPr>
      </w:pPr>
    </w:p>
    <w:p w:rsidR="00F03001" w:rsidRPr="00AE2B0F" w:rsidRDefault="00F03001" w:rsidP="00AE2B0F">
      <w:pPr>
        <w:pStyle w:val="a3"/>
        <w:numPr>
          <w:ilvl w:val="0"/>
          <w:numId w:val="4"/>
        </w:numPr>
        <w:suppressAutoHyphens/>
        <w:rPr>
          <w:b/>
          <w:sz w:val="24"/>
          <w:szCs w:val="24"/>
        </w:rPr>
      </w:pPr>
      <w:r w:rsidRPr="00AE2B0F">
        <w:rPr>
          <w:b/>
          <w:sz w:val="24"/>
          <w:szCs w:val="24"/>
        </w:rPr>
        <w:t>Способы защиты персональных данных.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5.1. Защита персональных данных субъектов представляет собой регламентированный технологический, организационный и иной процесс, предупреждающий нарушение доступности, целостности, достоверности и конфиденциальности персональных данных субъектов образовательного учреждения и обеспечивающий надежную безопасность информации.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5.1.1. Защита персональных </w:t>
      </w:r>
      <w:proofErr w:type="gramStart"/>
      <w:r w:rsidRPr="00AE2B0F">
        <w:rPr>
          <w:rFonts w:ascii="Times New Roman" w:hAnsi="Times New Roman"/>
          <w:sz w:val="24"/>
          <w:szCs w:val="24"/>
        </w:rPr>
        <w:t>данных  от</w:t>
      </w:r>
      <w:proofErr w:type="gramEnd"/>
      <w:r w:rsidRPr="00AE2B0F">
        <w:rPr>
          <w:rFonts w:ascii="Times New Roman" w:hAnsi="Times New Roman"/>
          <w:sz w:val="24"/>
          <w:szCs w:val="24"/>
        </w:rPr>
        <w:t xml:space="preserve"> неправомерного их использования или утраты обеспечивается работодателем за счет его средств в порядке, установленном федеральным законом. 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5.1.2. Для обеспечения внутренней защиты персональных данных субъектов работодатель: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lastRenderedPageBreak/>
        <w:t>регламентирует состав работников, функциональные обязанности которых требуют соблюдения режима конфиденциальности;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избирательно и обоснованно распределяет документы и информацию между работниками, имеющими доступ к персональным данным; 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своевременно обеспечивает работников информацией о требованиях законодательства по защите персональных данных;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обеспечивает организацию порядка уничтожения информации; 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5.1.3.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5.1.4. Для обеспечения внешней защиты персональных данных субъектов работодатель: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обеспечивает порядок приема, учета и контроля деятельности посетителей; 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организует пропускной режим;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обеспечивает охрану территории, зданий, помещений, транспортных средств.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5.1.5. Все лица, связанные с получением, обработкой и защитой персональных данных, обязаны подписать обязательство о неразглашении персональных данных субъектов.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5.2. В случае выявления недостоверных персональных данных </w:t>
      </w:r>
      <w:proofErr w:type="spellStart"/>
      <w:r w:rsidRPr="00AE2B0F">
        <w:rPr>
          <w:rFonts w:ascii="Times New Roman" w:hAnsi="Times New Roman"/>
          <w:sz w:val="24"/>
          <w:szCs w:val="24"/>
        </w:rPr>
        <w:t>субъкта</w:t>
      </w:r>
      <w:proofErr w:type="spellEnd"/>
      <w:r w:rsidRPr="00AE2B0F">
        <w:rPr>
          <w:rFonts w:ascii="Times New Roman" w:hAnsi="Times New Roman"/>
          <w:sz w:val="24"/>
          <w:szCs w:val="24"/>
        </w:rPr>
        <w:t xml:space="preserve"> или неправомерных действий с ними на период проверки работодатель обязан осуществить блокирование персональных данных с момента обращения его самого или его законного представителя либо получения запроса уполномоченного органа по защите прав субъектов.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5.3. При выявлении неправомерных действий с персональными данными </w:t>
      </w:r>
      <w:proofErr w:type="gramStart"/>
      <w:r w:rsidRPr="00AE2B0F">
        <w:rPr>
          <w:rFonts w:ascii="Times New Roman" w:hAnsi="Times New Roman"/>
          <w:sz w:val="24"/>
          <w:szCs w:val="24"/>
        </w:rPr>
        <w:t>субъектов  работодатель</w:t>
      </w:r>
      <w:proofErr w:type="gramEnd"/>
      <w:r w:rsidRPr="00AE2B0F">
        <w:rPr>
          <w:rFonts w:ascii="Times New Roman" w:hAnsi="Times New Roman"/>
          <w:sz w:val="24"/>
          <w:szCs w:val="24"/>
        </w:rPr>
        <w:t xml:space="preserve"> обязан устранить допущенные нарушения не более трех рабочих дней с даты такого выявления. 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субъекта обязан уничтожить персональные данные субъекта. 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5.4. В случае отзыва субъектом согласия на обработку своих персональных данных работодатель обязан прекратить обработку персональных данных субъекта и уничтожить их в срок, не превышающий трех рабочих дней с даты поступления указанного отзыва.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001" w:rsidRPr="00AE2B0F" w:rsidRDefault="00F03001" w:rsidP="00AE2B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Права субъектов в целях обеспечения защиты персональных данных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6.1. В целях обеспечения защиты персональных данных, хранящихся в ОУ, субъекты имеют право на бесплатное получение полной информации о: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лицах, которые имеют доступ к персональным данным или которым может быть предоставлен такой доступ;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перечне обрабатываемых персональных данных и источниках их получения;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сроках обработки персональных данных, в том числе сроках их хранения;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юридических последствиях обработки их персональных данных.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6.2. Субъекты имеют право на: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бесплатное получение полной информации о своих персональных данных и обработке этих данных;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свободный бесплатный доступ к своим персональным данным, в том числе на получение копий любой записи, содержащей персональные </w:t>
      </w:r>
      <w:proofErr w:type="gramStart"/>
      <w:r w:rsidRPr="00AE2B0F">
        <w:rPr>
          <w:rFonts w:ascii="Times New Roman" w:hAnsi="Times New Roman"/>
          <w:sz w:val="24"/>
          <w:szCs w:val="24"/>
        </w:rPr>
        <w:t>данные ,</w:t>
      </w:r>
      <w:proofErr w:type="gramEnd"/>
      <w:r w:rsidRPr="00AE2B0F">
        <w:rPr>
          <w:rFonts w:ascii="Times New Roman" w:hAnsi="Times New Roman"/>
          <w:sz w:val="24"/>
          <w:szCs w:val="24"/>
        </w:rPr>
        <w:t xml:space="preserve"> за исключением случаев, предусмотренных федеральным законом;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определение своих представителей для защиты своих персональных данных;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закона. Персональные данные оценочного характера субъект имеет право дополнить заявлением, выражающим его собственную точку зрения;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lastRenderedPageBreak/>
        <w:t>требование об извещении 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его персональных данных.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001" w:rsidRPr="00AE2B0F" w:rsidRDefault="00F03001" w:rsidP="00AE2B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Обязанности субъектов в целях обеспечения достоверности их персональных данных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7.1. В целях обеспечения достоверности персональных данных субъекты обязаны: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-представлять о себе достоверные сведения в порядке и объеме, предусмотренном законодательством Российской Федерации;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-в случае изменения персональных данных  (фамилия, имя, отчество, адрес места жительства, паспортные данные, сведения об образовании, состоянии здоровья) сообщать об этом в ОУ в разумные сроки.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001" w:rsidRPr="00AE2B0F" w:rsidRDefault="00F03001" w:rsidP="00AE2B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Ответственность за нарушение норм, регулирующих обработку и защиту персональных данных субъектов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8.1. Лица, виновные в нарушении норм, регулирующих получение, обработку и защиту персональных данных субъектов,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8.2.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 ТК РФ, и иную юридическую ответственность в порядке, установленном федеральным законом. 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 xml:space="preserve">8.3. Лица, в обязанность которых входит ведение персональных данных субъектов,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правонарушениях.</w:t>
      </w:r>
    </w:p>
    <w:p w:rsidR="00F03001" w:rsidRPr="00AE2B0F" w:rsidRDefault="00F03001" w:rsidP="00AE2B0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b/>
          <w:bCs/>
          <w:sz w:val="24"/>
          <w:szCs w:val="24"/>
        </w:rPr>
        <w:t>9.</w:t>
      </w:r>
      <w:r w:rsidR="00AE2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2B0F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9.1. Образовательное учреждение обязано ознакомить участников образовательного процесса с настоящим Положением, а также с внесенными в него изменениями и дополнениями под роспись с указанием даты ознакомления.</w:t>
      </w:r>
    </w:p>
    <w:p w:rsidR="00F03001" w:rsidRPr="00AE2B0F" w:rsidRDefault="00F03001" w:rsidP="00AE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0F">
        <w:rPr>
          <w:rFonts w:ascii="Times New Roman" w:hAnsi="Times New Roman"/>
          <w:sz w:val="24"/>
          <w:szCs w:val="24"/>
        </w:rPr>
        <w:t>9.2. Изменения и дополнения в настоящее Положение вносятся в порядке, установленном ст. 372 ТК РФ для принятия локальных нормативных актов.</w:t>
      </w: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001" w:rsidRPr="00AE2B0F" w:rsidRDefault="00F03001" w:rsidP="00AE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622" w:rsidRPr="00AE2B0F" w:rsidRDefault="00BE2622" w:rsidP="00AE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2622" w:rsidRPr="00AE2B0F" w:rsidSect="00AE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7CF74B4"/>
    <w:multiLevelType w:val="hybridMultilevel"/>
    <w:tmpl w:val="2AD2333E"/>
    <w:lvl w:ilvl="0" w:tplc="0419000F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393"/>
    <w:rsid w:val="003716C3"/>
    <w:rsid w:val="00385E8C"/>
    <w:rsid w:val="0049585C"/>
    <w:rsid w:val="00773433"/>
    <w:rsid w:val="00925393"/>
    <w:rsid w:val="00AE2B0F"/>
    <w:rsid w:val="00BE2622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C36030-10C8-41D3-8F5A-819559D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00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3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03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F03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2015-01-20T13:26:00Z</cp:lastPrinted>
  <dcterms:created xsi:type="dcterms:W3CDTF">2015-06-29T10:22:00Z</dcterms:created>
  <dcterms:modified xsi:type="dcterms:W3CDTF">2016-05-06T11:28:00Z</dcterms:modified>
</cp:coreProperties>
</file>