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7F" w:rsidRDefault="001C44FF">
      <w:pPr>
        <w:spacing w:after="263" w:line="259" w:lineRule="auto"/>
        <w:ind w:left="10" w:right="3" w:hanging="10"/>
        <w:jc w:val="center"/>
      </w:pPr>
      <w:r>
        <w:rPr>
          <w:b/>
        </w:rPr>
        <w:t xml:space="preserve">Аннотация к рабочей программе </w:t>
      </w:r>
    </w:p>
    <w:p w:rsidR="0021027F" w:rsidRDefault="001C44FF">
      <w:pPr>
        <w:spacing w:after="215" w:line="259" w:lineRule="auto"/>
        <w:ind w:left="10" w:right="7" w:hanging="10"/>
        <w:jc w:val="center"/>
      </w:pPr>
      <w:r>
        <w:rPr>
          <w:b/>
        </w:rPr>
        <w:t xml:space="preserve">«ОБЖ» 8-9 класс  </w:t>
      </w:r>
    </w:p>
    <w:p w:rsidR="0021027F" w:rsidRDefault="001C44FF">
      <w:pPr>
        <w:ind w:left="-15" w:right="0"/>
      </w:pPr>
      <w:r>
        <w:t xml:space="preserve">Рабочая программа по основам безопасности жизнедеятельности (далее – </w:t>
      </w:r>
      <w:r>
        <w:t>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</w:t>
      </w:r>
      <w:r>
        <w:t>ения 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 2021 г. № 287) с учё</w:t>
      </w:r>
      <w:r>
        <w:t>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  <w:r>
        <w:rPr>
          <w:rFonts w:ascii="Calibri" w:eastAsia="Calibri" w:hAnsi="Calibri" w:cs="Calibri"/>
          <w:sz w:val="22"/>
        </w:rPr>
        <w:t xml:space="preserve"> </w:t>
      </w:r>
      <w:r>
        <w:t>Настоящая Программа обеспечивает:</w:t>
      </w:r>
      <w:r>
        <w:rPr>
          <w:rFonts w:ascii="Calibri" w:eastAsia="Calibri" w:hAnsi="Calibri" w:cs="Calibri"/>
          <w:sz w:val="22"/>
        </w:rPr>
        <w:t xml:space="preserve"> </w:t>
      </w:r>
    </w:p>
    <w:p w:rsidR="0021027F" w:rsidRDefault="001C44FF">
      <w:pPr>
        <w:ind w:left="-15" w:right="0"/>
      </w:pPr>
      <w:r>
        <w:t>ясное пониман</w:t>
      </w:r>
      <w:r>
        <w:t>ие обучающимися современных проблем безопасности и формирование у подрастающего поколения базового уровня культуры безопасного поведения;</w:t>
      </w:r>
      <w:r>
        <w:rPr>
          <w:rFonts w:ascii="Calibri" w:eastAsia="Calibri" w:hAnsi="Calibri" w:cs="Calibri"/>
          <w:sz w:val="22"/>
        </w:rPr>
        <w:t xml:space="preserve"> </w:t>
      </w:r>
      <w:r>
        <w:t>прочное усвоение обучающимися основных ключевых понятий, обеспечивающих преемственность изучения основ комплексной без</w:t>
      </w:r>
      <w:r>
        <w:t>опасности личности на следующем уровне образования;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возможность выработки и закрепления у обучающихся умений и </w:t>
      </w:r>
    </w:p>
    <w:p w:rsidR="0021027F" w:rsidRDefault="001C44FF">
      <w:pPr>
        <w:spacing w:after="41"/>
        <w:ind w:left="585" w:right="0" w:hanging="600"/>
      </w:pPr>
      <w:r>
        <w:t>навыков, необходимых для последующей жизни;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выработку практико-ориентированных компетенций, соответствующих </w:t>
      </w:r>
    </w:p>
    <w:p w:rsidR="0021027F" w:rsidRDefault="001C44FF">
      <w:pPr>
        <w:ind w:left="-15" w:right="0" w:firstLine="0"/>
      </w:pPr>
      <w:r>
        <w:t>потребностям современности;</w:t>
      </w:r>
      <w:r>
        <w:rPr>
          <w:rFonts w:ascii="Calibri" w:eastAsia="Calibri" w:hAnsi="Calibri" w:cs="Calibri"/>
          <w:sz w:val="22"/>
        </w:rPr>
        <w:t xml:space="preserve"> </w:t>
      </w:r>
      <w:r>
        <w:t>реализа</w:t>
      </w:r>
      <w:r>
        <w:t xml:space="preserve">цию оптимального баланса </w:t>
      </w:r>
      <w:proofErr w:type="spellStart"/>
      <w:r>
        <w:t>межпредметных</w:t>
      </w:r>
      <w:proofErr w:type="spellEnd"/>
      <w:r>
        <w:t xml:space="preserve"> связей и их разумное </w:t>
      </w:r>
      <w:proofErr w:type="spellStart"/>
      <w:r>
        <w:t>взаимодополнение</w:t>
      </w:r>
      <w:proofErr w:type="spellEnd"/>
      <w:r>
        <w:t>, способствующее формированию практических умений и навыков.</w:t>
      </w:r>
      <w:r>
        <w:rPr>
          <w:rFonts w:ascii="Calibri" w:eastAsia="Calibri" w:hAnsi="Calibri" w:cs="Calibri"/>
          <w:sz w:val="22"/>
        </w:rPr>
        <w:t xml:space="preserve"> </w:t>
      </w:r>
    </w:p>
    <w:p w:rsidR="0021027F" w:rsidRDefault="001C44FF">
      <w:pPr>
        <w:spacing w:line="265" w:lineRule="auto"/>
        <w:ind w:left="-15" w:right="-11" w:firstLine="600"/>
        <w:jc w:val="left"/>
      </w:pPr>
      <w:r>
        <w:t xml:space="preserve">В Программе содержание учебного предмета ОБЖ структурно представлено </w:t>
      </w:r>
      <w:r>
        <w:tab/>
        <w:t xml:space="preserve">десятью </w:t>
      </w:r>
      <w:r>
        <w:tab/>
        <w:t xml:space="preserve">модулями </w:t>
      </w:r>
      <w:r>
        <w:tab/>
        <w:t xml:space="preserve">(тематическими </w:t>
      </w:r>
      <w:r>
        <w:tab/>
        <w:t>линиями), обе</w:t>
      </w:r>
      <w:r>
        <w:t>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  <w:r>
        <w:rPr>
          <w:rFonts w:ascii="Calibri" w:eastAsia="Calibri" w:hAnsi="Calibri" w:cs="Calibri"/>
          <w:sz w:val="22"/>
        </w:rPr>
        <w:t xml:space="preserve"> </w:t>
      </w:r>
    </w:p>
    <w:p w:rsidR="0021027F" w:rsidRDefault="001C44FF" w:rsidP="001C44FF">
      <w:pPr>
        <w:spacing w:line="259" w:lineRule="auto"/>
        <w:ind w:left="10" w:right="-2" w:hanging="10"/>
      </w:pPr>
      <w:r>
        <w:t xml:space="preserve">модуль № 1 «Культура безопасности жизнедеятельности в современном </w:t>
      </w:r>
    </w:p>
    <w:p w:rsidR="001C44FF" w:rsidRDefault="001C44FF">
      <w:pPr>
        <w:spacing w:line="265" w:lineRule="auto"/>
        <w:ind w:left="595" w:right="2413" w:hanging="610"/>
        <w:jc w:val="left"/>
        <w:rPr>
          <w:rFonts w:ascii="Calibri" w:eastAsia="Calibri" w:hAnsi="Calibri" w:cs="Calibri"/>
          <w:sz w:val="22"/>
        </w:rPr>
      </w:pPr>
      <w:r>
        <w:t>обществе»;</w:t>
      </w:r>
      <w:r>
        <w:rPr>
          <w:rFonts w:ascii="Calibri" w:eastAsia="Calibri" w:hAnsi="Calibri" w:cs="Calibri"/>
          <w:sz w:val="22"/>
        </w:rPr>
        <w:t xml:space="preserve"> </w:t>
      </w:r>
    </w:p>
    <w:p w:rsidR="001C44FF" w:rsidRDefault="001C44FF">
      <w:pPr>
        <w:spacing w:line="265" w:lineRule="auto"/>
        <w:ind w:left="595" w:right="2413" w:hanging="610"/>
        <w:jc w:val="left"/>
      </w:pPr>
      <w:r>
        <w:t xml:space="preserve">модуль </w:t>
      </w:r>
      <w:r>
        <w:t>№ 2 «Безопа</w:t>
      </w:r>
      <w:r>
        <w:t>сность в быту»;</w:t>
      </w:r>
    </w:p>
    <w:p w:rsidR="001C44FF" w:rsidRDefault="001C44FF">
      <w:pPr>
        <w:spacing w:line="265" w:lineRule="auto"/>
        <w:ind w:left="595" w:right="2413" w:hanging="61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  <w:r>
        <w:t>модуль № 3 «Безопасность на транспорте»;</w:t>
      </w:r>
      <w:r>
        <w:rPr>
          <w:rFonts w:ascii="Calibri" w:eastAsia="Calibri" w:hAnsi="Calibri" w:cs="Calibri"/>
          <w:sz w:val="22"/>
        </w:rPr>
        <w:t xml:space="preserve"> </w:t>
      </w:r>
    </w:p>
    <w:p w:rsidR="001C44FF" w:rsidRDefault="001C44FF">
      <w:pPr>
        <w:spacing w:line="265" w:lineRule="auto"/>
        <w:ind w:left="595" w:right="2413" w:hanging="610"/>
        <w:jc w:val="left"/>
        <w:rPr>
          <w:rFonts w:ascii="Calibri" w:eastAsia="Calibri" w:hAnsi="Calibri" w:cs="Calibri"/>
          <w:sz w:val="22"/>
        </w:rPr>
      </w:pPr>
      <w:r>
        <w:t>модуль № 4 «Безопасность в общественных местах»;</w:t>
      </w:r>
    </w:p>
    <w:p w:rsidR="0021027F" w:rsidRDefault="001C44FF">
      <w:pPr>
        <w:spacing w:line="265" w:lineRule="auto"/>
        <w:ind w:left="595" w:right="2413" w:hanging="610"/>
        <w:jc w:val="left"/>
      </w:pPr>
      <w:r>
        <w:t>модуль № 5 «Безопасность в природной среде»;</w:t>
      </w:r>
      <w:r>
        <w:rPr>
          <w:rFonts w:ascii="Calibri" w:eastAsia="Calibri" w:hAnsi="Calibri" w:cs="Calibri"/>
          <w:sz w:val="22"/>
        </w:rPr>
        <w:t xml:space="preserve"> </w:t>
      </w:r>
    </w:p>
    <w:p w:rsidR="0021027F" w:rsidRDefault="001C44FF" w:rsidP="001C44FF">
      <w:pPr>
        <w:spacing w:line="259" w:lineRule="auto"/>
        <w:ind w:left="10" w:right="-2" w:hanging="10"/>
      </w:pPr>
      <w:r>
        <w:t xml:space="preserve">модуль № 6 «Здоровье и как его сохранить. Основы медицинских </w:t>
      </w:r>
    </w:p>
    <w:p w:rsidR="001C44FF" w:rsidRDefault="001C44FF">
      <w:pPr>
        <w:ind w:left="585" w:right="0" w:hanging="600"/>
        <w:rPr>
          <w:rFonts w:ascii="Calibri" w:eastAsia="Calibri" w:hAnsi="Calibri" w:cs="Calibri"/>
          <w:sz w:val="22"/>
        </w:rPr>
      </w:pPr>
      <w:r>
        <w:t>знаний»;</w:t>
      </w:r>
      <w:r>
        <w:rPr>
          <w:rFonts w:ascii="Calibri" w:eastAsia="Calibri" w:hAnsi="Calibri" w:cs="Calibri"/>
          <w:sz w:val="22"/>
        </w:rPr>
        <w:t xml:space="preserve"> </w:t>
      </w:r>
    </w:p>
    <w:p w:rsidR="001C44FF" w:rsidRDefault="001C44FF">
      <w:pPr>
        <w:ind w:left="585" w:right="0" w:hanging="600"/>
        <w:rPr>
          <w:rFonts w:ascii="Calibri" w:eastAsia="Calibri" w:hAnsi="Calibri" w:cs="Calibri"/>
          <w:sz w:val="22"/>
        </w:rPr>
      </w:pPr>
      <w:r>
        <w:lastRenderedPageBreak/>
        <w:t>модуль № 7 «Безопасность в социум</w:t>
      </w:r>
      <w:r>
        <w:t>е»;</w:t>
      </w:r>
      <w:r>
        <w:rPr>
          <w:rFonts w:ascii="Calibri" w:eastAsia="Calibri" w:hAnsi="Calibri" w:cs="Calibri"/>
          <w:sz w:val="22"/>
        </w:rPr>
        <w:t xml:space="preserve"> </w:t>
      </w:r>
    </w:p>
    <w:p w:rsidR="001C44FF" w:rsidRDefault="001C44FF">
      <w:pPr>
        <w:ind w:left="585" w:right="0" w:hanging="600"/>
        <w:rPr>
          <w:rFonts w:ascii="Calibri" w:eastAsia="Calibri" w:hAnsi="Calibri" w:cs="Calibri"/>
          <w:sz w:val="22"/>
        </w:rPr>
      </w:pPr>
      <w:r>
        <w:t>модуль № 8 «Безопасность в информационном пространстве»;</w:t>
      </w:r>
      <w:r>
        <w:rPr>
          <w:rFonts w:ascii="Calibri" w:eastAsia="Calibri" w:hAnsi="Calibri" w:cs="Calibri"/>
          <w:sz w:val="22"/>
        </w:rPr>
        <w:t xml:space="preserve"> </w:t>
      </w:r>
    </w:p>
    <w:p w:rsidR="001C44FF" w:rsidRDefault="001C44FF">
      <w:pPr>
        <w:ind w:left="585" w:right="0" w:hanging="600"/>
        <w:rPr>
          <w:rFonts w:ascii="Calibri" w:eastAsia="Calibri" w:hAnsi="Calibri" w:cs="Calibri"/>
          <w:sz w:val="22"/>
        </w:rPr>
      </w:pPr>
      <w:r>
        <w:t>модуль № 9 «Основы противодействия экстремизму и терроризму»;</w:t>
      </w:r>
      <w:r>
        <w:rPr>
          <w:rFonts w:ascii="Calibri" w:eastAsia="Calibri" w:hAnsi="Calibri" w:cs="Calibri"/>
          <w:sz w:val="22"/>
        </w:rPr>
        <w:t xml:space="preserve"> </w:t>
      </w:r>
    </w:p>
    <w:p w:rsidR="0021027F" w:rsidRDefault="001C44FF">
      <w:pPr>
        <w:ind w:left="585" w:right="0" w:hanging="600"/>
      </w:pPr>
      <w:r>
        <w:t xml:space="preserve">модуль №10 «Взаимодействие личности, общества и государства в </w:t>
      </w:r>
    </w:p>
    <w:p w:rsidR="0021027F" w:rsidRDefault="001C44FF">
      <w:pPr>
        <w:ind w:left="-15" w:right="0" w:firstLine="0"/>
      </w:pPr>
      <w:r>
        <w:t>обеспечении безопасности жизни и здоровья населения».</w:t>
      </w:r>
      <w:r>
        <w:rPr>
          <w:rFonts w:ascii="Calibri" w:eastAsia="Calibri" w:hAnsi="Calibri" w:cs="Calibri"/>
          <w:sz w:val="22"/>
        </w:rPr>
        <w:t xml:space="preserve"> </w:t>
      </w:r>
    </w:p>
    <w:p w:rsidR="0021027F" w:rsidRDefault="001C44FF">
      <w:pPr>
        <w:ind w:left="-15" w:right="0"/>
      </w:pPr>
      <w:r>
        <w:t>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</w:t>
      </w:r>
      <w:r>
        <w:t xml:space="preserve">изнедеятельности: «предвидеть опасность → по возможности её избегать → при необходимости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</w:t>
      </w:r>
      <w:r>
        <w:t>условия; коммуникационные связи и каналы; объекты и учреждения культуры и пр.</w:t>
      </w:r>
      <w:r>
        <w:rPr>
          <w:rFonts w:ascii="Calibri" w:eastAsia="Calibri" w:hAnsi="Calibri" w:cs="Calibri"/>
          <w:sz w:val="22"/>
        </w:rPr>
        <w:t xml:space="preserve"> </w:t>
      </w:r>
    </w:p>
    <w:p w:rsidR="0021027F" w:rsidRDefault="001C44FF">
      <w:pPr>
        <w:ind w:left="-15" w:right="0"/>
      </w:pPr>
      <w:r>
        <w:t xml:space="preserve">Появлению учебного предмета ОБЖ способствовали колоссальные по масштабам и последствиям техногенные катастрофы, произошедшие на территории нашей страны в 80-е годы XX столетия: </w:t>
      </w:r>
      <w:r>
        <w:t>катастрофа теплохода «Александр Суворов» в результате столкновения с пролётом Ульяновского моста через Волгу (5 июня 1983 г.), взрыв четвёртого ядерного реактора на Чернобыльской АЭС (26 апреля 1986 г.), химическая авария с выбросом аммиака на производстве</w:t>
      </w:r>
      <w:r>
        <w:t>нном объединении «Азот» в г. Ионаве (20 марта 1989 г.), взрыв двух пассажирских поездов под Уфой в результате протечки трубопровода и выброса сжиженной газово-бензиновой смеси (3 июня 1989 г.). Государство столкнулось с серьёзными вызовами, в ответ на кото</w:t>
      </w:r>
      <w:r>
        <w:t>рые требовался быстрый и адекватный ответ. Пришло понимание необходимости скорейшего внедрения в сознание граждан культуры безопасности жизнедеятельности, формирования у подрастающего поколения модели индивидуального безопасного поведения, стремления осозн</w:t>
      </w:r>
      <w:r>
        <w:t>анно соблюдать нормы и правила безопасности в повседневной жизни.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отечественного, так и для мирового образовательного</w:t>
      </w:r>
      <w:r>
        <w:t xml:space="preserve"> сообщества.</w:t>
      </w:r>
      <w:r>
        <w:rPr>
          <w:rFonts w:ascii="Calibri" w:eastAsia="Calibri" w:hAnsi="Calibri" w:cs="Calibri"/>
          <w:sz w:val="22"/>
        </w:rPr>
        <w:t xml:space="preserve"> </w:t>
      </w:r>
    </w:p>
    <w:p w:rsidR="0021027F" w:rsidRDefault="001C44FF">
      <w:pPr>
        <w:ind w:left="-15" w:right="0"/>
      </w:pPr>
      <w:r>
        <w:t>В условиях современного исторического процесса с появлением новых глобальных и региональных природных, техногенных, социальных вызовов и угроз безопасности России (критичные изменения климата, негативные медико-биологические, экологические, и</w:t>
      </w:r>
      <w:r>
        <w:t>нформационные факторы и другие условия жизнедеятельности)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</w:t>
      </w:r>
      <w:r>
        <w:t>ранение жизни и здоровья каждого человека.</w:t>
      </w:r>
      <w:r>
        <w:rPr>
          <w:rFonts w:ascii="Calibri" w:eastAsia="Calibri" w:hAnsi="Calibri" w:cs="Calibri"/>
          <w:sz w:val="22"/>
        </w:rPr>
        <w:t xml:space="preserve"> </w:t>
      </w:r>
    </w:p>
    <w:p w:rsidR="0021027F" w:rsidRDefault="001C44FF">
      <w:pPr>
        <w:ind w:left="-15" w:right="0"/>
      </w:pPr>
      <w:r>
        <w:lastRenderedPageBreak/>
        <w:t>В данных обстоятельствах колоссальное значение приобретает качественное образование подрастающего поколения россиян, направленное на формирование гражданской идентичности, воспитание личности безопасного типа, ов</w:t>
      </w:r>
      <w:r>
        <w:t>ладение знаниями, умениями, навыками и компетенцией для обеспечения безопасности в повседневной жизни. Актуальность совершенствования учебно-методического обеспечения учебного процесса по предмету ОБЖ определяется системообразующими документами в области б</w:t>
      </w:r>
      <w:r>
        <w:t>езопасности: Стратегия национальной безопасности Российской Федерации (Указ Президента Российской Федерации от 02.07.2021 № 400), Доктрина информационной безопасности Российской Федерации (Указ Президента Российской Федерации от 5 декабря 2016 г. № 646), Н</w:t>
      </w:r>
      <w:r>
        <w:t xml:space="preserve">ациональные цели развития Российской Федерации на период до 2030 года (Указ Президента Российской Федерации от 21 июля 2020 г. № 474), Государственная программа Российской Федерации «Развитие образования» (Постановление Правительства РФ от 26.12.2017 г. № </w:t>
      </w:r>
      <w:r>
        <w:t>1642).</w:t>
      </w:r>
      <w:r>
        <w:rPr>
          <w:rFonts w:ascii="Calibri" w:eastAsia="Calibri" w:hAnsi="Calibri" w:cs="Calibri"/>
          <w:sz w:val="22"/>
        </w:rPr>
        <w:t xml:space="preserve"> </w:t>
      </w:r>
    </w:p>
    <w:p w:rsidR="0021027F" w:rsidRDefault="001C44FF">
      <w:pPr>
        <w:ind w:left="-15" w:right="0"/>
      </w:pPr>
      <w:r>
        <w:t xml:space="preserve">Современный учебный предмет ОБЖ является системообразующим,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</w:t>
      </w:r>
      <w:r>
        <w:t>и умений,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ОБЖ является общая теория безопасности, исходя из которой он должен обеспечивать формирование целостно</w:t>
      </w:r>
      <w:r>
        <w:t>го видения всего комплекса проблем безопасности, включая глобальные, что позволит обосновать оптимальную систему обеспечения безопасности личности, общества и государства, а также актуализировать для обучающихся построение адекватной модели индивидуального</w:t>
      </w:r>
      <w:r>
        <w:t xml:space="preserve"> безопасного поведения в повседневной жизни, сформировать у них базовый уровень культуры безопасности жизнедеятельности.</w:t>
      </w:r>
      <w:r>
        <w:rPr>
          <w:rFonts w:ascii="Calibri" w:eastAsia="Calibri" w:hAnsi="Calibri" w:cs="Calibri"/>
          <w:sz w:val="22"/>
        </w:rPr>
        <w:t xml:space="preserve"> </w:t>
      </w:r>
    </w:p>
    <w:p w:rsidR="0021027F" w:rsidRDefault="001C44FF">
      <w:pPr>
        <w:ind w:left="-15" w:right="0"/>
      </w:pPr>
      <w:r>
        <w:t>В настоящее время с учётом новых вызовов и угроз подходы к изучению учебного предмета ОБЖ несколько скорректированы. Он входит в предм</w:t>
      </w:r>
      <w:r>
        <w:t>етную область «Физическая культура и основы безопасности жизнедеятельности», является обязательным для изучения на уровне основного общего образования. Изучение ОБЖ направлено на обеспечение формирования базового уровня культуры безопасности жизнедеятельно</w:t>
      </w:r>
      <w:r>
        <w:t xml:space="preserve">сти, что способствует выработке у обучающихся умений распознавать угрозы, избегать опасности, </w:t>
      </w:r>
      <w:proofErr w:type="spellStart"/>
      <w:r>
        <w:t>нейтрализовывать</w:t>
      </w:r>
      <w:proofErr w:type="spellEnd"/>
      <w:r>
        <w:t xml:space="preserve"> конфликтные ситуации, решать сложные вопросы социального характера, грамотно вести себя в чрезвычайных ситуациях. Такой подход содействует закреп</w:t>
      </w:r>
      <w:r>
        <w:t xml:space="preserve">лению навыков, позволяющих обеспечивать защиту жизни и здоровья человека, </w:t>
      </w:r>
      <w:r>
        <w:lastRenderedPageBreak/>
        <w:t>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 для успешной адаптации обучающ</w:t>
      </w:r>
      <w:r>
        <w:t>ихся к современной техно-социальной и информационной среде, способствует проведению мероприятий профилактического характера в сфере безопасности.</w:t>
      </w:r>
      <w:r>
        <w:rPr>
          <w:rFonts w:ascii="Calibri" w:eastAsia="Calibri" w:hAnsi="Calibri" w:cs="Calibri"/>
          <w:sz w:val="22"/>
        </w:rPr>
        <w:t xml:space="preserve"> </w:t>
      </w:r>
    </w:p>
    <w:p w:rsidR="0021027F" w:rsidRDefault="001C44FF">
      <w:pPr>
        <w:ind w:left="-15" w:right="0"/>
      </w:pPr>
      <w:r>
        <w:t>Целью изучения учебного предмета ОБЖ на уровне основного общего образования является формирование у обучающих</w:t>
      </w:r>
      <w:r>
        <w:t>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  <w:r>
        <w:rPr>
          <w:rFonts w:ascii="Calibri" w:eastAsia="Calibri" w:hAnsi="Calibri" w:cs="Calibri"/>
          <w:sz w:val="22"/>
        </w:rPr>
        <w:t xml:space="preserve"> </w:t>
      </w:r>
    </w:p>
    <w:p w:rsidR="0021027F" w:rsidRDefault="001C44FF">
      <w:pPr>
        <w:numPr>
          <w:ilvl w:val="0"/>
          <w:numId w:val="1"/>
        </w:numPr>
        <w:ind w:right="0" w:hanging="360"/>
      </w:pPr>
      <w:r>
        <w:t>способность построения модели индивидуального безопасного поведения на основе понимания необходимост</w:t>
      </w:r>
      <w:r>
        <w:t>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  <w:r>
        <w:rPr>
          <w:rFonts w:ascii="Calibri" w:eastAsia="Calibri" w:hAnsi="Calibri" w:cs="Calibri"/>
          <w:sz w:val="22"/>
        </w:rPr>
        <w:t xml:space="preserve"> </w:t>
      </w:r>
    </w:p>
    <w:p w:rsidR="0021027F" w:rsidRDefault="001C44FF">
      <w:pPr>
        <w:numPr>
          <w:ilvl w:val="0"/>
          <w:numId w:val="1"/>
        </w:numPr>
        <w:ind w:right="0" w:hanging="360"/>
      </w:pPr>
      <w:proofErr w:type="spellStart"/>
      <w:r>
        <w:t>сформиро</w:t>
      </w:r>
      <w:r>
        <w:t>ванность</w:t>
      </w:r>
      <w:proofErr w:type="spellEnd"/>
      <w:r>
        <w:t xml:space="preserve">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  <w:r>
        <w:rPr>
          <w:rFonts w:ascii="Calibri" w:eastAsia="Calibri" w:hAnsi="Calibri" w:cs="Calibri"/>
          <w:sz w:val="22"/>
        </w:rPr>
        <w:t xml:space="preserve"> </w:t>
      </w:r>
    </w:p>
    <w:p w:rsidR="0021027F" w:rsidRDefault="001C44FF">
      <w:pPr>
        <w:numPr>
          <w:ilvl w:val="0"/>
          <w:numId w:val="1"/>
        </w:numPr>
        <w:ind w:right="0" w:hanging="360"/>
      </w:pPr>
      <w:r>
        <w:t>знание и понимание роли государства и общества в решении задач обеспечения национальной безопасно</w:t>
      </w:r>
      <w:r>
        <w:t>сти и защиты населения от опасных и чрезвычайных ситуаций природного, техногенного и социального характера.</w:t>
      </w:r>
      <w:r>
        <w:rPr>
          <w:rFonts w:ascii="Calibri" w:eastAsia="Calibri" w:hAnsi="Calibri" w:cs="Calibri"/>
          <w:sz w:val="22"/>
        </w:rPr>
        <w:t xml:space="preserve"> </w:t>
      </w:r>
    </w:p>
    <w:p w:rsidR="0021027F" w:rsidRDefault="001C44FF">
      <w:pPr>
        <w:spacing w:after="50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1027F" w:rsidRDefault="001C44FF">
      <w:pPr>
        <w:ind w:left="-15" w:right="0"/>
      </w:pPr>
      <w:r>
        <w:t xml:space="preserve">Рабочая программа составлена для обучающихся общеобразовательных классов, а </w:t>
      </w:r>
      <w:proofErr w:type="gramStart"/>
      <w:r>
        <w:t>так же</w:t>
      </w:r>
      <w:proofErr w:type="gramEnd"/>
      <w:r>
        <w:t xml:space="preserve"> для обучающихся с ограниченными возможностями здоровья (ОВЗ), </w:t>
      </w:r>
      <w:r>
        <w:t>которым рекомендовано обучение по адаптированной основной общеобразовательной программе основного общего образования обучающихся с ЗПР. Особенности обучения детей с ОВЗ (ЗПР) происходит за счет применения специальных методик, подходов, а также за счет пост</w:t>
      </w:r>
      <w:r>
        <w:t xml:space="preserve">оянной психолого-педагогической помощи.  </w:t>
      </w:r>
    </w:p>
    <w:p w:rsidR="0021027F" w:rsidRDefault="001C44FF">
      <w:pPr>
        <w:spacing w:after="26"/>
        <w:ind w:left="-15" w:right="0"/>
      </w:pPr>
      <w:r>
        <w:t xml:space="preserve">Воспитательный потенциал предмета реализуется в соответствии </w:t>
      </w:r>
      <w:proofErr w:type="gramStart"/>
      <w:r>
        <w:t>с  основными</w:t>
      </w:r>
      <w:proofErr w:type="gramEnd"/>
      <w:r>
        <w:t xml:space="preserve"> направлениями воспитательной деятельности, определенными в разделе "Обновление воспитательного процесса с учетом современных достижений наук</w:t>
      </w:r>
      <w:r>
        <w:t xml:space="preserve">и и на основе отечественных традиций" Стратегии развития воспитания в Российской Федерации на период до 2025 года (распоряжение Правительства Российской Федерации от 29 мая 2015 года № 996-р) и в соответствии с  Программой воспитания  МКОУ «ООШ </w:t>
      </w:r>
      <w:proofErr w:type="spellStart"/>
      <w:r>
        <w:t>Нурменский</w:t>
      </w:r>
      <w:proofErr w:type="spellEnd"/>
      <w:r>
        <w:t xml:space="preserve"> ЦО».</w:t>
      </w:r>
      <w:r>
        <w:t xml:space="preserve">   </w:t>
      </w:r>
    </w:p>
    <w:p w:rsidR="0021027F" w:rsidRDefault="001C44FF" w:rsidP="001C44FF">
      <w:pPr>
        <w:spacing w:after="51" w:line="259" w:lineRule="auto"/>
        <w:ind w:left="10" w:right="-2" w:hanging="10"/>
      </w:pPr>
      <w:r>
        <w:t xml:space="preserve">Уроки </w:t>
      </w:r>
      <w:r>
        <w:tab/>
        <w:t xml:space="preserve">призваны </w:t>
      </w:r>
      <w:r>
        <w:tab/>
        <w:t xml:space="preserve">решать </w:t>
      </w:r>
      <w:r>
        <w:tab/>
        <w:t xml:space="preserve">задачи </w:t>
      </w:r>
      <w:r>
        <w:tab/>
        <w:t xml:space="preserve">обучения, </w:t>
      </w:r>
      <w:r>
        <w:tab/>
        <w:t xml:space="preserve">определённые государственной программой, и задачи воспитания личности </w:t>
      </w:r>
      <w:proofErr w:type="spellStart"/>
      <w:r>
        <w:t>подрастающего</w:t>
      </w:r>
      <w:r>
        <w:t>поколения</w:t>
      </w:r>
      <w:proofErr w:type="spellEnd"/>
      <w:r>
        <w:t xml:space="preserve"> в неразрывном единстве. </w:t>
      </w:r>
    </w:p>
    <w:p w:rsidR="0021027F" w:rsidRDefault="001C44FF">
      <w:pPr>
        <w:ind w:left="120" w:right="0" w:firstLine="0"/>
      </w:pPr>
      <w:r>
        <w:lastRenderedPageBreak/>
        <w:t>Воспитывающий аспект уроков предусматривает использование содержания учебного материала, технологий обучения, форм организации познавательной деятельности в их взаимодействии для осуществления формирования и развития нравственных, трудовых, эстетических, п</w:t>
      </w:r>
      <w:r>
        <w:t>атриотических, экологических и других качеств личности школьника. Он направлен на воспит</w:t>
      </w:r>
      <w:bookmarkStart w:id="0" w:name="_GoBack"/>
      <w:bookmarkEnd w:id="0"/>
      <w:r>
        <w:t>ание правильного отношения к общечеловеческим ценностям, высокого чувства гражданского долга.</w:t>
      </w:r>
      <w:r>
        <w:rPr>
          <w:b/>
        </w:rPr>
        <w:t xml:space="preserve"> </w:t>
      </w:r>
    </w:p>
    <w:p w:rsidR="0021027F" w:rsidRDefault="001C44FF">
      <w:pPr>
        <w:ind w:left="120" w:right="0"/>
      </w:pPr>
      <w:r>
        <w:t>Изучение учебного предмета ОБЖ предусматривается в течение двух лет, в 8–</w:t>
      </w:r>
      <w:r>
        <w:t>9 классах по 1 часу в неделю. Всего на изучение предмета ОБЖ отводится 68 часов, из них по 34 часа в каждом классе.</w:t>
      </w:r>
      <w:r>
        <w:rPr>
          <w:rFonts w:ascii="Calibri" w:eastAsia="Calibri" w:hAnsi="Calibri" w:cs="Calibri"/>
          <w:sz w:val="22"/>
        </w:rPr>
        <w:t xml:space="preserve"> </w:t>
      </w:r>
    </w:p>
    <w:p w:rsidR="0021027F" w:rsidRDefault="001C44FF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sectPr w:rsidR="0021027F">
      <w:pgSz w:w="11906" w:h="16838"/>
      <w:pgMar w:top="1193" w:right="844" w:bottom="12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42C08"/>
    <w:multiLevelType w:val="hybridMultilevel"/>
    <w:tmpl w:val="B6EE8102"/>
    <w:lvl w:ilvl="0" w:tplc="911A4044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E8D75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0A03F8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4C1C5E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2ADD32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C45916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186BD2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BE7D44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6EDCE2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7F"/>
    <w:rsid w:val="001C44FF"/>
    <w:rsid w:val="0021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7313"/>
  <w15:docId w15:val="{4A496C74-ED6D-4562-8E4E-611120B6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7" w:lineRule="auto"/>
      <w:ind w:right="5" w:firstLine="59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 Т Н</dc:creator>
  <cp:keywords/>
  <cp:lastModifiedBy>Виолетта</cp:lastModifiedBy>
  <cp:revision>2</cp:revision>
  <dcterms:created xsi:type="dcterms:W3CDTF">2023-12-06T19:05:00Z</dcterms:created>
  <dcterms:modified xsi:type="dcterms:W3CDTF">2023-12-06T19:05:00Z</dcterms:modified>
</cp:coreProperties>
</file>